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BB" w:rsidRDefault="00A62067" w:rsidP="0085247D">
      <w:pPr>
        <w:spacing w:after="0" w:line="240" w:lineRule="auto"/>
        <w:jc w:val="center"/>
        <w:rPr>
          <w:rFonts w:ascii="Rockwell Extra Bold" w:hAnsi="Rockwell Extra Bold"/>
          <w:sz w:val="36"/>
          <w:szCs w:val="36"/>
        </w:rPr>
      </w:pPr>
      <w:bookmarkStart w:id="0" w:name="_GoBack"/>
      <w:bookmarkEnd w:id="0"/>
      <w:r w:rsidRPr="00791BBB">
        <w:rPr>
          <w:rFonts w:ascii="Rockwell Extra Bold" w:hAnsi="Rockwell Extra Bold"/>
          <w:sz w:val="36"/>
          <w:szCs w:val="36"/>
        </w:rPr>
        <w:t xml:space="preserve">Checklist </w:t>
      </w:r>
      <w:r w:rsidR="00D8605F" w:rsidRPr="00791BBB">
        <w:rPr>
          <w:rFonts w:ascii="Rockwell Extra Bold" w:hAnsi="Rockwell Extra Bold"/>
          <w:sz w:val="36"/>
          <w:szCs w:val="36"/>
        </w:rPr>
        <w:t xml:space="preserve">for writing an essay: </w:t>
      </w:r>
    </w:p>
    <w:p w:rsidR="00791BBB" w:rsidRPr="00791BBB" w:rsidRDefault="00791BBB" w:rsidP="0085247D">
      <w:pPr>
        <w:spacing w:after="0" w:line="240" w:lineRule="auto"/>
        <w:jc w:val="center"/>
        <w:rPr>
          <w:rFonts w:ascii="Rockwell Extra Bold" w:hAnsi="Rockwell Extra Bold"/>
          <w:sz w:val="36"/>
          <w:szCs w:val="36"/>
        </w:rPr>
      </w:pPr>
    </w:p>
    <w:p w:rsidR="00A62067" w:rsidRDefault="00D8605F" w:rsidP="0085247D">
      <w:pPr>
        <w:spacing w:after="0" w:line="240" w:lineRule="auto"/>
        <w:rPr>
          <w:rFonts w:ascii="Rockwell Extra Bold" w:hAnsi="Rockwell Extra Bold"/>
          <w:sz w:val="32"/>
          <w:szCs w:val="32"/>
        </w:rPr>
      </w:pPr>
      <w:r>
        <w:rPr>
          <w:rFonts w:ascii="Rockwell Extra Bold" w:hAnsi="Rockwell Extra Bold"/>
          <w:sz w:val="32"/>
          <w:szCs w:val="32"/>
        </w:rPr>
        <w:t>First Paragraph—</w:t>
      </w:r>
      <w:r w:rsidRPr="00791BBB">
        <w:rPr>
          <w:rFonts w:ascii="Rockwell Extra Bold" w:hAnsi="Rockwell Extra Bold"/>
          <w:sz w:val="32"/>
          <w:szCs w:val="32"/>
          <w:u w:val="single"/>
        </w:rPr>
        <w:t>Introduction</w:t>
      </w:r>
    </w:p>
    <w:p w:rsidR="00D8605F" w:rsidRDefault="00791BBB" w:rsidP="0085247D">
      <w:pPr>
        <w:spacing w:after="0" w:line="240" w:lineRule="auto"/>
        <w:ind w:firstLine="720"/>
        <w:rPr>
          <w:rFonts w:ascii="Rockwell Extra Bold" w:hAnsi="Rockwell Extra Bold"/>
          <w:sz w:val="32"/>
          <w:szCs w:val="32"/>
        </w:rPr>
      </w:pPr>
      <w:r>
        <w:rPr>
          <w:rFonts w:ascii="Rockwell Extra Bold" w:hAnsi="Rockwell Extra Bold"/>
          <w:sz w:val="24"/>
          <w:szCs w:val="24"/>
        </w:rPr>
        <w:t>(</w:t>
      </w:r>
      <w:r w:rsidR="00A62067" w:rsidRPr="00A62067">
        <w:rPr>
          <w:rFonts w:ascii="Rockwell Extra Bold" w:hAnsi="Rockwell Extra Bold"/>
          <w:sz w:val="24"/>
          <w:szCs w:val="24"/>
        </w:rPr>
        <w:t>Introduce the topic and general ideas</w:t>
      </w:r>
      <w:r>
        <w:rPr>
          <w:rFonts w:ascii="Rockwell Extra Bold" w:hAnsi="Rockwell Extra Bold"/>
          <w:sz w:val="32"/>
          <w:szCs w:val="32"/>
        </w:rPr>
        <w:t>)</w:t>
      </w:r>
      <w:r w:rsidR="00A62067">
        <w:rPr>
          <w:rFonts w:ascii="Rockwell Extra Bold" w:hAnsi="Rockwell Extra Bold"/>
          <w:sz w:val="32"/>
          <w:szCs w:val="32"/>
        </w:rPr>
        <w:tab/>
      </w:r>
      <w:r w:rsidR="00A62067">
        <w:rPr>
          <w:rFonts w:ascii="Rockwell Extra Bold" w:hAnsi="Rockwell Extra Bold"/>
          <w:sz w:val="32"/>
          <w:szCs w:val="32"/>
        </w:rPr>
        <w:tab/>
      </w:r>
      <w:r w:rsidR="00A62067">
        <w:rPr>
          <w:rFonts w:ascii="Rockwell Extra Bold" w:hAnsi="Rockwell Extra Bold"/>
          <w:sz w:val="32"/>
          <w:szCs w:val="32"/>
        </w:rPr>
        <w:tab/>
        <w:t xml:space="preserve">          </w:t>
      </w:r>
      <w:r>
        <w:rPr>
          <w:rFonts w:ascii="Rockwell Extra Bold" w:hAnsi="Rockwell Extra Bold"/>
          <w:sz w:val="32"/>
          <w:szCs w:val="32"/>
        </w:rPr>
        <w:tab/>
        <w:t xml:space="preserve">  </w:t>
      </w:r>
      <w:r w:rsidR="0085247D">
        <w:rPr>
          <w:rFonts w:ascii="Rockwell Extra Bold" w:hAnsi="Rockwell Extra Bold"/>
          <w:sz w:val="32"/>
          <w:szCs w:val="32"/>
        </w:rPr>
        <w:t xml:space="preserve">     </w:t>
      </w:r>
      <w:r>
        <w:rPr>
          <w:rFonts w:ascii="Rockwell Extra Bold" w:hAnsi="Rockwell Extra Bold"/>
          <w:sz w:val="32"/>
          <w:szCs w:val="32"/>
        </w:rPr>
        <w:t xml:space="preserve">  </w:t>
      </w:r>
      <w:r w:rsidR="00A62067">
        <w:rPr>
          <w:rFonts w:ascii="Rockwell Extra Bold" w:hAnsi="Rockwell Extra Bold"/>
          <w:sz w:val="32"/>
          <w:szCs w:val="32"/>
        </w:rPr>
        <w:t xml:space="preserve"> </w:t>
      </w:r>
      <w:r w:rsidR="00A62067">
        <w:rPr>
          <w:noProof/>
        </w:rPr>
        <w:drawing>
          <wp:inline distT="0" distB="0" distL="0" distR="0" wp14:anchorId="07F3AE4D" wp14:editId="32455278">
            <wp:extent cx="333290" cy="308293"/>
            <wp:effectExtent l="0" t="0" r="0" b="0"/>
            <wp:docPr id="1" name="Picture 1" descr="http://4.bp.blogspot.com/-ynWGcVRJRkI/UoSKCIqSCEI/AAAAAAAACL0/Y64y4PJA61w/s200/Check+Mark+symbol+in+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ynWGcVRJRkI/UoSKCIqSCEI/AAAAAAAACL0/Y64y4PJA61w/s200/Check+Mark+symbol+in+Facebo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90" cy="308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37" w:type="dxa"/>
        <w:tblInd w:w="-162" w:type="dxa"/>
        <w:tblLook w:val="04A0" w:firstRow="1" w:lastRow="0" w:firstColumn="1" w:lastColumn="0" w:noHBand="0" w:noVBand="1"/>
      </w:tblPr>
      <w:tblGrid>
        <w:gridCol w:w="9967"/>
        <w:gridCol w:w="1170"/>
      </w:tblGrid>
      <w:tr w:rsidR="0085247D" w:rsidTr="00A306EC">
        <w:tc>
          <w:tcPr>
            <w:tcW w:w="9967" w:type="dxa"/>
          </w:tcPr>
          <w:p w:rsidR="0085247D" w:rsidRPr="0085247D" w:rsidRDefault="0085247D" w:rsidP="00A6206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the </w:t>
            </w:r>
            <w:r w:rsidRPr="003356BF">
              <w:rPr>
                <w:rFonts w:ascii="Comic Sans MS" w:hAnsi="Comic Sans MS"/>
                <w:b/>
                <w:sz w:val="24"/>
                <w:szCs w:val="24"/>
                <w:u w:val="single"/>
              </w:rPr>
              <w:t>topic sentence</w:t>
            </w:r>
            <w:r w:rsidR="0096339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5247D">
              <w:rPr>
                <w:rFonts w:ascii="Comic Sans MS" w:hAnsi="Comic Sans MS"/>
                <w:sz w:val="24"/>
                <w:szCs w:val="24"/>
              </w:rPr>
              <w:t>and use as many original words as you can.</w:t>
            </w:r>
          </w:p>
        </w:tc>
        <w:tc>
          <w:tcPr>
            <w:tcW w:w="1170" w:type="dxa"/>
          </w:tcPr>
          <w:p w:rsidR="0085247D" w:rsidRDefault="0085247D" w:rsidP="00A62067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A6206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>general idea #1 sentence</w:t>
            </w:r>
            <w:r w:rsidRPr="0096339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5247D">
              <w:rPr>
                <w:rFonts w:ascii="Comic Sans MS" w:hAnsi="Comic Sans MS"/>
                <w:sz w:val="24"/>
                <w:szCs w:val="24"/>
              </w:rPr>
              <w:t>that you are going to use to explain the topic.</w:t>
            </w:r>
            <w:r w:rsidR="00C71CB1">
              <w:rPr>
                <w:rFonts w:ascii="Comic Sans MS" w:hAnsi="Comic Sans MS"/>
                <w:sz w:val="24"/>
                <w:szCs w:val="24"/>
              </w:rPr>
              <w:t xml:space="preserve"> (this may be a task listed in the directions)</w:t>
            </w:r>
          </w:p>
        </w:tc>
        <w:tc>
          <w:tcPr>
            <w:tcW w:w="1170" w:type="dxa"/>
          </w:tcPr>
          <w:p w:rsidR="0085247D" w:rsidRDefault="0085247D" w:rsidP="00A62067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A6206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different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 xml:space="preserve">general idea #2 </w:t>
            </w:r>
            <w:r w:rsidR="00963398" w:rsidRPr="0085247D">
              <w:rPr>
                <w:rFonts w:ascii="Comic Sans MS" w:hAnsi="Comic Sans MS"/>
                <w:sz w:val="24"/>
                <w:szCs w:val="24"/>
                <w:u w:val="single"/>
              </w:rPr>
              <w:t>sentence</w:t>
            </w:r>
            <w:r w:rsidR="0096339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963398" w:rsidRPr="0085247D">
              <w:rPr>
                <w:rFonts w:ascii="Comic Sans MS" w:hAnsi="Comic Sans MS"/>
                <w:sz w:val="24"/>
                <w:szCs w:val="24"/>
              </w:rPr>
              <w:t>that</w:t>
            </w:r>
            <w:r w:rsidRPr="0085247D">
              <w:rPr>
                <w:rFonts w:ascii="Comic Sans MS" w:hAnsi="Comic Sans MS"/>
                <w:sz w:val="24"/>
                <w:szCs w:val="24"/>
              </w:rPr>
              <w:t xml:space="preserve"> you are going to use to explain the topic.</w:t>
            </w:r>
          </w:p>
        </w:tc>
        <w:tc>
          <w:tcPr>
            <w:tcW w:w="1170" w:type="dxa"/>
          </w:tcPr>
          <w:p w:rsidR="0085247D" w:rsidRDefault="0085247D" w:rsidP="00A62067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A6206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>conclusion sentence</w:t>
            </w:r>
            <w:r w:rsidR="0096339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5247D">
              <w:rPr>
                <w:rFonts w:ascii="Comic Sans MS" w:hAnsi="Comic Sans MS"/>
                <w:sz w:val="24"/>
                <w:szCs w:val="24"/>
              </w:rPr>
              <w:t>to wrap up this paragraph and try to mention each general idea here only using different words.</w:t>
            </w:r>
          </w:p>
        </w:tc>
        <w:tc>
          <w:tcPr>
            <w:tcW w:w="1170" w:type="dxa"/>
          </w:tcPr>
          <w:p w:rsidR="0085247D" w:rsidRDefault="0085247D" w:rsidP="00A62067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</w:tbl>
    <w:p w:rsidR="00D8605F" w:rsidRDefault="00D8605F" w:rsidP="00D8605F">
      <w:pPr>
        <w:rPr>
          <w:rFonts w:ascii="Rockwell Extra Bold" w:hAnsi="Rockwell Extra Bold"/>
          <w:sz w:val="32"/>
          <w:szCs w:val="32"/>
        </w:rPr>
      </w:pPr>
    </w:p>
    <w:p w:rsidR="00D8605F" w:rsidRDefault="00D8605F" w:rsidP="0085247D">
      <w:pPr>
        <w:spacing w:after="0" w:line="240" w:lineRule="auto"/>
        <w:rPr>
          <w:rFonts w:ascii="Rockwell Extra Bold" w:hAnsi="Rockwell Extra Bold"/>
          <w:sz w:val="32"/>
          <w:szCs w:val="32"/>
        </w:rPr>
      </w:pPr>
      <w:r>
        <w:rPr>
          <w:rFonts w:ascii="Rockwell Extra Bold" w:hAnsi="Rockwell Extra Bold"/>
          <w:sz w:val="32"/>
          <w:szCs w:val="32"/>
        </w:rPr>
        <w:t>Second Paragraph –</w:t>
      </w:r>
      <w:r w:rsidRPr="0085247D">
        <w:rPr>
          <w:rFonts w:ascii="Rockwell Extra Bold" w:hAnsi="Rockwell Extra Bold"/>
          <w:sz w:val="32"/>
          <w:szCs w:val="32"/>
          <w:u w:val="single"/>
        </w:rPr>
        <w:t>Body</w:t>
      </w:r>
      <w:r w:rsidR="00A62067">
        <w:rPr>
          <w:rFonts w:ascii="Rockwell Extra Bold" w:hAnsi="Rockwell Extra Bold"/>
          <w:sz w:val="32"/>
          <w:szCs w:val="32"/>
        </w:rPr>
        <w:tab/>
      </w:r>
    </w:p>
    <w:p w:rsidR="00791BBB" w:rsidRPr="00791BBB" w:rsidRDefault="00791BBB" w:rsidP="0085247D">
      <w:pPr>
        <w:spacing w:after="0" w:line="240" w:lineRule="auto"/>
        <w:rPr>
          <w:rFonts w:ascii="Rockwell Extra Bold" w:hAnsi="Rockwell Extra Bold"/>
          <w:sz w:val="24"/>
          <w:szCs w:val="24"/>
        </w:rPr>
      </w:pPr>
      <w:r w:rsidRPr="00791BBB">
        <w:rPr>
          <w:rFonts w:ascii="Rockwell Extra Bold" w:hAnsi="Rockwell Extra Bold"/>
          <w:sz w:val="24"/>
          <w:szCs w:val="24"/>
        </w:rPr>
        <w:t>(Explain only general idea #1 here with examples)</w:t>
      </w:r>
      <w:r>
        <w:rPr>
          <w:rFonts w:ascii="Rockwell Extra Bold" w:hAnsi="Rockwell Extra Bold"/>
          <w:sz w:val="32"/>
          <w:szCs w:val="32"/>
        </w:rPr>
        <w:tab/>
      </w:r>
      <w:r>
        <w:rPr>
          <w:rFonts w:ascii="Rockwell Extra Bold" w:hAnsi="Rockwell Extra Bold"/>
          <w:sz w:val="32"/>
          <w:szCs w:val="32"/>
        </w:rPr>
        <w:tab/>
        <w:t xml:space="preserve">          </w:t>
      </w:r>
      <w:r>
        <w:rPr>
          <w:rFonts w:ascii="Rockwell Extra Bold" w:hAnsi="Rockwell Extra Bold"/>
          <w:sz w:val="32"/>
          <w:szCs w:val="32"/>
        </w:rPr>
        <w:tab/>
        <w:t xml:space="preserve">   </w:t>
      </w:r>
      <w:r w:rsidR="0085247D">
        <w:rPr>
          <w:rFonts w:ascii="Rockwell Extra Bold" w:hAnsi="Rockwell Extra Bold"/>
          <w:sz w:val="32"/>
          <w:szCs w:val="32"/>
        </w:rPr>
        <w:t xml:space="preserve">       </w:t>
      </w:r>
      <w:r>
        <w:rPr>
          <w:noProof/>
        </w:rPr>
        <w:drawing>
          <wp:inline distT="0" distB="0" distL="0" distR="0" wp14:anchorId="7B144CF4" wp14:editId="54D92F8A">
            <wp:extent cx="333290" cy="308293"/>
            <wp:effectExtent l="0" t="0" r="0" b="0"/>
            <wp:docPr id="2" name="Picture 2" descr="http://4.bp.blogspot.com/-ynWGcVRJRkI/UoSKCIqSCEI/AAAAAAAACL0/Y64y4PJA61w/s200/Check+Mark+symbol+in+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ynWGcVRJRkI/UoSKCIqSCEI/AAAAAAAACL0/Y64y4PJA61w/s200/Check+Mark+symbol+in+Faceboo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25" cy="32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37" w:type="dxa"/>
        <w:tblInd w:w="-162" w:type="dxa"/>
        <w:tblLook w:val="04A0" w:firstRow="1" w:lastRow="0" w:firstColumn="1" w:lastColumn="0" w:noHBand="0" w:noVBand="1"/>
      </w:tblPr>
      <w:tblGrid>
        <w:gridCol w:w="9967"/>
        <w:gridCol w:w="1170"/>
      </w:tblGrid>
      <w:tr w:rsidR="0085247D" w:rsidTr="00A306EC">
        <w:tc>
          <w:tcPr>
            <w:tcW w:w="9967" w:type="dxa"/>
          </w:tcPr>
          <w:p w:rsidR="00791BBB" w:rsidRPr="0085247D" w:rsidRDefault="00791BBB" w:rsidP="00791BB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Restate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 xml:space="preserve">general idea #1 </w:t>
            </w:r>
            <w:r w:rsidR="00963398">
              <w:rPr>
                <w:rFonts w:ascii="Comic Sans MS" w:hAnsi="Comic Sans MS"/>
                <w:sz w:val="24"/>
                <w:szCs w:val="24"/>
              </w:rPr>
              <w:t>from paragraph one</w:t>
            </w:r>
            <w:r w:rsidR="0085247D" w:rsidRPr="0085247D">
              <w:rPr>
                <w:rFonts w:ascii="Comic Sans MS" w:hAnsi="Comic Sans MS"/>
                <w:sz w:val="24"/>
                <w:szCs w:val="24"/>
              </w:rPr>
              <w:t xml:space="preserve"> from paragraph one</w:t>
            </w:r>
            <w:r w:rsidRPr="0085247D">
              <w:rPr>
                <w:rFonts w:ascii="Comic Sans MS" w:hAnsi="Comic Sans MS"/>
                <w:sz w:val="24"/>
                <w:szCs w:val="24"/>
              </w:rPr>
              <w:t>, only using different words.</w:t>
            </w:r>
          </w:p>
        </w:tc>
        <w:tc>
          <w:tcPr>
            <w:tcW w:w="1170" w:type="dxa"/>
          </w:tcPr>
          <w:p w:rsidR="00791BBB" w:rsidRDefault="00791BBB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791BBB" w:rsidRPr="0085247D" w:rsidRDefault="00791BBB" w:rsidP="00791BB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 xml:space="preserve">first specific example </w:t>
            </w:r>
            <w:r w:rsidR="00963398">
              <w:rPr>
                <w:rFonts w:ascii="Comic Sans MS" w:hAnsi="Comic Sans MS"/>
                <w:sz w:val="24"/>
                <w:szCs w:val="24"/>
              </w:rPr>
              <w:t xml:space="preserve">sentence </w:t>
            </w:r>
            <w:r w:rsidRPr="0085247D">
              <w:rPr>
                <w:rFonts w:ascii="Comic Sans MS" w:hAnsi="Comic Sans MS"/>
                <w:sz w:val="24"/>
                <w:szCs w:val="24"/>
              </w:rPr>
              <w:t>to explain idea #1.</w:t>
            </w:r>
          </w:p>
        </w:tc>
        <w:tc>
          <w:tcPr>
            <w:tcW w:w="1170" w:type="dxa"/>
          </w:tcPr>
          <w:p w:rsidR="00791BBB" w:rsidRDefault="00791BBB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791BBB" w:rsidRPr="0085247D" w:rsidRDefault="00791BBB" w:rsidP="00791BB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>second specific example</w:t>
            </w:r>
            <w:r w:rsidRPr="0096339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5247D">
              <w:rPr>
                <w:rFonts w:ascii="Comic Sans MS" w:hAnsi="Comic Sans MS"/>
                <w:sz w:val="24"/>
                <w:szCs w:val="24"/>
              </w:rPr>
              <w:t>that you are going to use to explain idea #1.</w:t>
            </w:r>
          </w:p>
        </w:tc>
        <w:tc>
          <w:tcPr>
            <w:tcW w:w="1170" w:type="dxa"/>
          </w:tcPr>
          <w:p w:rsidR="00791BBB" w:rsidRDefault="00791BBB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791BBB" w:rsidRPr="0085247D" w:rsidRDefault="00791BBB" w:rsidP="00FA0C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>conclusion sentence</w:t>
            </w:r>
            <w:r w:rsidR="0096339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5247D">
              <w:rPr>
                <w:rFonts w:ascii="Comic Sans MS" w:hAnsi="Comic Sans MS"/>
                <w:sz w:val="24"/>
                <w:szCs w:val="24"/>
              </w:rPr>
              <w:t>to wrap up this paragraph and try to re-mention each specific example idea here only using different words.</w:t>
            </w:r>
          </w:p>
        </w:tc>
        <w:tc>
          <w:tcPr>
            <w:tcW w:w="1170" w:type="dxa"/>
          </w:tcPr>
          <w:p w:rsidR="00791BBB" w:rsidRDefault="00791BBB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</w:tbl>
    <w:p w:rsidR="00791BBB" w:rsidRPr="00D8605F" w:rsidRDefault="00791BBB" w:rsidP="00791BBB">
      <w:pPr>
        <w:pStyle w:val="ListParagraph"/>
        <w:spacing w:after="0" w:line="240" w:lineRule="auto"/>
        <w:rPr>
          <w:rFonts w:ascii="Rockwell Extra Bold" w:hAnsi="Rockwell Extra Bold"/>
          <w:sz w:val="32"/>
          <w:szCs w:val="32"/>
        </w:rPr>
      </w:pPr>
    </w:p>
    <w:p w:rsidR="00791BBB" w:rsidRDefault="0085247D" w:rsidP="0085247D">
      <w:pPr>
        <w:spacing w:after="0" w:line="240" w:lineRule="auto"/>
        <w:rPr>
          <w:rFonts w:ascii="Rockwell Extra Bold" w:hAnsi="Rockwell Extra Bold"/>
          <w:sz w:val="32"/>
          <w:szCs w:val="32"/>
        </w:rPr>
      </w:pPr>
      <w:r>
        <w:rPr>
          <w:rFonts w:ascii="Rockwell Extra Bold" w:hAnsi="Rockwell Extra Bold"/>
          <w:sz w:val="32"/>
          <w:szCs w:val="32"/>
        </w:rPr>
        <w:t>Third Paragraph—</w:t>
      </w:r>
      <w:r w:rsidRPr="0085247D">
        <w:rPr>
          <w:rFonts w:ascii="Rockwell Extra Bold" w:hAnsi="Rockwell Extra Bold"/>
          <w:sz w:val="32"/>
          <w:szCs w:val="32"/>
          <w:u w:val="single"/>
        </w:rPr>
        <w:t>Body</w:t>
      </w:r>
    </w:p>
    <w:p w:rsidR="0085247D" w:rsidRPr="00791BBB" w:rsidRDefault="0085247D" w:rsidP="0085247D">
      <w:pPr>
        <w:spacing w:after="0" w:line="240" w:lineRule="auto"/>
        <w:rPr>
          <w:rFonts w:ascii="Rockwell Extra Bold" w:hAnsi="Rockwell Extra Bold"/>
          <w:sz w:val="24"/>
          <w:szCs w:val="24"/>
        </w:rPr>
      </w:pPr>
      <w:r w:rsidRPr="00791BBB">
        <w:rPr>
          <w:rFonts w:ascii="Rockwell Extra Bold" w:hAnsi="Rockwell Extra Bold"/>
          <w:sz w:val="24"/>
          <w:szCs w:val="24"/>
        </w:rPr>
        <w:t>(Explain only general idea #1 here with examples)</w:t>
      </w:r>
      <w:r>
        <w:rPr>
          <w:rFonts w:ascii="Rockwell Extra Bold" w:hAnsi="Rockwell Extra Bold"/>
          <w:sz w:val="32"/>
          <w:szCs w:val="32"/>
        </w:rPr>
        <w:tab/>
      </w:r>
      <w:r>
        <w:rPr>
          <w:rFonts w:ascii="Rockwell Extra Bold" w:hAnsi="Rockwell Extra Bold"/>
          <w:sz w:val="32"/>
          <w:szCs w:val="32"/>
        </w:rPr>
        <w:tab/>
        <w:t xml:space="preserve">          </w:t>
      </w:r>
      <w:r>
        <w:rPr>
          <w:rFonts w:ascii="Rockwell Extra Bold" w:hAnsi="Rockwell Extra Bold"/>
          <w:sz w:val="32"/>
          <w:szCs w:val="32"/>
        </w:rPr>
        <w:tab/>
        <w:t xml:space="preserve">         </w:t>
      </w:r>
      <w:r>
        <w:rPr>
          <w:noProof/>
        </w:rPr>
        <w:drawing>
          <wp:inline distT="0" distB="0" distL="0" distR="0" wp14:anchorId="7ACCBEDF" wp14:editId="1BC357E4">
            <wp:extent cx="333290" cy="308293"/>
            <wp:effectExtent l="0" t="0" r="0" b="0"/>
            <wp:docPr id="3" name="Picture 3" descr="http://4.bp.blogspot.com/-ynWGcVRJRkI/UoSKCIqSCEI/AAAAAAAACL0/Y64y4PJA61w/s200/Check+Mark+symbol+in+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ynWGcVRJRkI/UoSKCIqSCEI/AAAAAAAACL0/Y64y4PJA61w/s200/Check+Mark+symbol+in+Faceboo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25" cy="32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37" w:type="dxa"/>
        <w:tblInd w:w="-162" w:type="dxa"/>
        <w:tblLook w:val="04A0" w:firstRow="1" w:lastRow="0" w:firstColumn="1" w:lastColumn="0" w:noHBand="0" w:noVBand="1"/>
      </w:tblPr>
      <w:tblGrid>
        <w:gridCol w:w="9967"/>
        <w:gridCol w:w="1170"/>
      </w:tblGrid>
      <w:tr w:rsidR="0085247D" w:rsidTr="00A306EC">
        <w:tc>
          <w:tcPr>
            <w:tcW w:w="9967" w:type="dxa"/>
          </w:tcPr>
          <w:p w:rsidR="0085247D" w:rsidRPr="0085247D" w:rsidRDefault="0085247D" w:rsidP="00FA0C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Restate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 xml:space="preserve">general idea #2 </w:t>
            </w:r>
            <w:r w:rsidR="00963398">
              <w:rPr>
                <w:rFonts w:ascii="Comic Sans MS" w:hAnsi="Comic Sans MS"/>
                <w:sz w:val="24"/>
                <w:szCs w:val="24"/>
              </w:rPr>
              <w:t xml:space="preserve">from paragraph one </w:t>
            </w:r>
            <w:r w:rsidRPr="0085247D">
              <w:rPr>
                <w:rFonts w:ascii="Comic Sans MS" w:hAnsi="Comic Sans MS"/>
                <w:sz w:val="24"/>
                <w:szCs w:val="24"/>
              </w:rPr>
              <w:t>from paragraph one, only using different words.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FA0C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 xml:space="preserve">first specific example </w:t>
            </w:r>
            <w:r w:rsidR="00963398">
              <w:rPr>
                <w:rFonts w:ascii="Comic Sans MS" w:hAnsi="Comic Sans MS"/>
                <w:sz w:val="24"/>
                <w:szCs w:val="24"/>
              </w:rPr>
              <w:t>sentence</w:t>
            </w:r>
            <w:r w:rsidRPr="0085247D">
              <w:rPr>
                <w:rFonts w:ascii="Comic Sans MS" w:hAnsi="Comic Sans MS"/>
                <w:sz w:val="24"/>
                <w:szCs w:val="24"/>
              </w:rPr>
              <w:t xml:space="preserve"> to explain idea #1.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FA0C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 xml:space="preserve">second specific example </w:t>
            </w:r>
            <w:r w:rsidRPr="0085247D">
              <w:rPr>
                <w:rFonts w:ascii="Comic Sans MS" w:hAnsi="Comic Sans MS"/>
                <w:sz w:val="24"/>
                <w:szCs w:val="24"/>
              </w:rPr>
              <w:t>here that you are going to use to explain idea #1.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FA0CA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your </w:t>
            </w:r>
            <w:r w:rsidRPr="0085247D">
              <w:rPr>
                <w:rFonts w:ascii="Comic Sans MS" w:hAnsi="Comic Sans MS"/>
                <w:sz w:val="24"/>
                <w:szCs w:val="24"/>
                <w:u w:val="single"/>
              </w:rPr>
              <w:t>conclusion sentence</w:t>
            </w:r>
            <w:r w:rsidR="0096339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85247D">
              <w:rPr>
                <w:rFonts w:ascii="Comic Sans MS" w:hAnsi="Comic Sans MS"/>
                <w:sz w:val="24"/>
                <w:szCs w:val="24"/>
              </w:rPr>
              <w:t>to wrap up this paragraph and try to re-mention each specific example idea here only using different words.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</w:tbl>
    <w:p w:rsidR="001E4B45" w:rsidRDefault="001E4B45" w:rsidP="0085247D">
      <w:pPr>
        <w:rPr>
          <w:rFonts w:ascii="Rockwell Extra Bold" w:hAnsi="Rockwell Extra Bold"/>
          <w:sz w:val="32"/>
          <w:szCs w:val="32"/>
        </w:rPr>
      </w:pPr>
    </w:p>
    <w:p w:rsidR="0085247D" w:rsidRPr="0085247D" w:rsidRDefault="00D8605F" w:rsidP="0085247D">
      <w:pPr>
        <w:rPr>
          <w:rFonts w:ascii="Rockwell Extra Bold" w:hAnsi="Rockwell Extra Bold"/>
          <w:sz w:val="32"/>
          <w:szCs w:val="32"/>
        </w:rPr>
      </w:pPr>
      <w:r>
        <w:rPr>
          <w:rFonts w:ascii="Rockwell Extra Bold" w:hAnsi="Rockwell Extra Bold"/>
          <w:sz w:val="32"/>
          <w:szCs w:val="32"/>
        </w:rPr>
        <w:t>Fourth Paragraph</w:t>
      </w:r>
      <w:r w:rsidR="0085247D">
        <w:rPr>
          <w:rFonts w:ascii="Rockwell Extra Bold" w:hAnsi="Rockwell Extra Bold"/>
          <w:sz w:val="32"/>
          <w:szCs w:val="32"/>
        </w:rPr>
        <w:t>—</w:t>
      </w:r>
      <w:r w:rsidR="001E4B45">
        <w:rPr>
          <w:rFonts w:ascii="Rockwell Extra Bold" w:hAnsi="Rockwell Extra Bold"/>
          <w:sz w:val="32"/>
          <w:szCs w:val="32"/>
        </w:rPr>
        <w:t xml:space="preserve"> </w:t>
      </w:r>
      <w:r w:rsidRPr="0085247D">
        <w:rPr>
          <w:rFonts w:ascii="Rockwell Extra Bold" w:hAnsi="Rockwell Extra Bold"/>
          <w:sz w:val="32"/>
          <w:szCs w:val="32"/>
          <w:u w:val="single"/>
        </w:rPr>
        <w:t>Conclusion</w:t>
      </w:r>
      <w:r w:rsidR="0085247D" w:rsidRPr="0085247D">
        <w:rPr>
          <w:rFonts w:ascii="Rockwell Extra Bold" w:hAnsi="Rockwell Extra Bold"/>
          <w:sz w:val="32"/>
          <w:szCs w:val="32"/>
          <w:u w:val="single"/>
        </w:rPr>
        <w:t xml:space="preserve"> </w:t>
      </w:r>
      <w:r w:rsidR="0085247D">
        <w:rPr>
          <w:rFonts w:ascii="Rockwell Extra Bold" w:hAnsi="Rockwell Extra Bold"/>
          <w:sz w:val="32"/>
          <w:szCs w:val="32"/>
        </w:rPr>
        <w:t xml:space="preserve">                  </w:t>
      </w:r>
      <w:r w:rsidR="0085247D">
        <w:rPr>
          <w:rFonts w:ascii="Rockwell Extra Bold" w:hAnsi="Rockwell Extra Bold"/>
          <w:sz w:val="32"/>
          <w:szCs w:val="32"/>
        </w:rPr>
        <w:tab/>
        <w:t xml:space="preserve">          </w:t>
      </w:r>
      <w:r w:rsidR="0085247D">
        <w:rPr>
          <w:rFonts w:ascii="Rockwell Extra Bold" w:hAnsi="Rockwell Extra Bold"/>
          <w:sz w:val="32"/>
          <w:szCs w:val="32"/>
        </w:rPr>
        <w:tab/>
        <w:t xml:space="preserve">         </w:t>
      </w:r>
      <w:r w:rsidR="0085247D">
        <w:rPr>
          <w:noProof/>
        </w:rPr>
        <w:drawing>
          <wp:inline distT="0" distB="0" distL="0" distR="0" wp14:anchorId="19C21630" wp14:editId="45D9EB28">
            <wp:extent cx="333290" cy="308293"/>
            <wp:effectExtent l="0" t="0" r="0" b="0"/>
            <wp:docPr id="4" name="Picture 4" descr="http://4.bp.blogspot.com/-ynWGcVRJRkI/UoSKCIqSCEI/AAAAAAAACL0/Y64y4PJA61w/s200/Check+Mark+symbol+in+Face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ynWGcVRJRkI/UoSKCIqSCEI/AAAAAAAACL0/Y64y4PJA61w/s200/Check+Mark+symbol+in+Faceboo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25" cy="32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37" w:type="dxa"/>
        <w:tblInd w:w="-162" w:type="dxa"/>
        <w:tblLook w:val="04A0" w:firstRow="1" w:lastRow="0" w:firstColumn="1" w:lastColumn="0" w:noHBand="0" w:noVBand="1"/>
      </w:tblPr>
      <w:tblGrid>
        <w:gridCol w:w="9967"/>
        <w:gridCol w:w="1170"/>
      </w:tblGrid>
      <w:tr w:rsidR="0085247D" w:rsidTr="00A306EC">
        <w:tc>
          <w:tcPr>
            <w:tcW w:w="9967" w:type="dxa"/>
          </w:tcPr>
          <w:p w:rsidR="0085247D" w:rsidRPr="0085247D" w:rsidRDefault="0085247D" w:rsidP="0085247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>Restate the first sentence from paragraph #1 using different words.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85247D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Restate the second sentence from paragraph #1 using different word</w:t>
            </w:r>
            <w:r w:rsidR="001E4B45">
              <w:rPr>
                <w:rFonts w:ascii="Comic Sans MS" w:hAnsi="Comic Sans MS"/>
                <w:sz w:val="24"/>
                <w:szCs w:val="24"/>
              </w:rPr>
              <w:t>s</w:t>
            </w:r>
            <w:r w:rsidRPr="0085247D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1E4B45" w:rsidP="001E4B45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Res</w:t>
            </w:r>
            <w:r w:rsidR="0085247D" w:rsidRPr="0085247D">
              <w:rPr>
                <w:rFonts w:ascii="Comic Sans MS" w:hAnsi="Comic Sans MS"/>
                <w:sz w:val="24"/>
                <w:szCs w:val="24"/>
              </w:rPr>
              <w:t>tate</w:t>
            </w:r>
            <w:r>
              <w:rPr>
                <w:rFonts w:ascii="Comic Sans MS" w:hAnsi="Comic Sans MS"/>
                <w:sz w:val="24"/>
                <w:szCs w:val="24"/>
              </w:rPr>
              <w:t xml:space="preserve"> the third sentence from paragraph #1 using different words</w:t>
            </w:r>
            <w:r w:rsidR="0085247D" w:rsidRPr="0085247D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  <w:tr w:rsidR="0085247D" w:rsidTr="00A306EC">
        <w:tc>
          <w:tcPr>
            <w:tcW w:w="9967" w:type="dxa"/>
          </w:tcPr>
          <w:p w:rsidR="0085247D" w:rsidRPr="0085247D" w:rsidRDefault="0085247D" w:rsidP="001E4B45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85247D">
              <w:rPr>
                <w:rFonts w:ascii="Comic Sans MS" w:hAnsi="Comic Sans MS"/>
                <w:sz w:val="24"/>
                <w:szCs w:val="24"/>
              </w:rPr>
              <w:t xml:space="preserve">State </w:t>
            </w:r>
            <w:r w:rsidR="001E4B45">
              <w:rPr>
                <w:rFonts w:ascii="Comic Sans MS" w:hAnsi="Comic Sans MS"/>
                <w:sz w:val="24"/>
                <w:szCs w:val="24"/>
              </w:rPr>
              <w:t xml:space="preserve">a </w:t>
            </w:r>
            <w:r w:rsidR="00FF277F">
              <w:rPr>
                <w:rFonts w:ascii="Comic Sans MS" w:hAnsi="Comic Sans MS"/>
                <w:sz w:val="24"/>
                <w:szCs w:val="24"/>
              </w:rPr>
              <w:t xml:space="preserve">general, overall sentence </w:t>
            </w:r>
            <w:r w:rsidR="001E4B45">
              <w:rPr>
                <w:rFonts w:ascii="Comic Sans MS" w:hAnsi="Comic Sans MS"/>
                <w:sz w:val="24"/>
                <w:szCs w:val="24"/>
              </w:rPr>
              <w:t>with your conclusion here. (</w:t>
            </w:r>
            <w:proofErr w:type="gramStart"/>
            <w:r w:rsidR="001E4B45">
              <w:rPr>
                <w:rFonts w:ascii="Comic Sans MS" w:hAnsi="Comic Sans MS"/>
                <w:sz w:val="24"/>
                <w:szCs w:val="24"/>
              </w:rPr>
              <w:t>i.e</w:t>
            </w:r>
            <w:proofErr w:type="gramEnd"/>
            <w:r w:rsidR="001E4B45">
              <w:rPr>
                <w:rFonts w:ascii="Comic Sans MS" w:hAnsi="Comic Sans MS"/>
                <w:sz w:val="24"/>
                <w:szCs w:val="24"/>
              </w:rPr>
              <w:t>. Perhaps….)</w:t>
            </w:r>
          </w:p>
        </w:tc>
        <w:tc>
          <w:tcPr>
            <w:tcW w:w="1170" w:type="dxa"/>
          </w:tcPr>
          <w:p w:rsidR="0085247D" w:rsidRDefault="0085247D" w:rsidP="00FA0CAD">
            <w:pPr>
              <w:pStyle w:val="ListParagraph"/>
              <w:ind w:left="0"/>
              <w:rPr>
                <w:rFonts w:ascii="Rockwell Extra Bold" w:hAnsi="Rockwell Extra Bold"/>
                <w:sz w:val="32"/>
                <w:szCs w:val="32"/>
              </w:rPr>
            </w:pPr>
          </w:p>
        </w:tc>
      </w:tr>
    </w:tbl>
    <w:p w:rsidR="0085247D" w:rsidRDefault="0085247D" w:rsidP="00D8605F">
      <w:pPr>
        <w:rPr>
          <w:rFonts w:ascii="Rockwell Extra Bold" w:hAnsi="Rockwell Extra Bold"/>
          <w:sz w:val="32"/>
          <w:szCs w:val="32"/>
        </w:rPr>
      </w:pPr>
    </w:p>
    <w:p w:rsidR="00D8605F" w:rsidRDefault="00D8605F" w:rsidP="00D8605F">
      <w:pPr>
        <w:rPr>
          <w:rFonts w:ascii="Rockwell Extra Bold" w:hAnsi="Rockwell Extra Bold"/>
          <w:sz w:val="32"/>
          <w:szCs w:val="32"/>
        </w:rPr>
      </w:pPr>
    </w:p>
    <w:p w:rsidR="00D8605F" w:rsidRDefault="00D8605F" w:rsidP="00D8605F">
      <w:pPr>
        <w:rPr>
          <w:rFonts w:ascii="Rockwell Extra Bold" w:hAnsi="Rockwell Extra Bold"/>
          <w:sz w:val="32"/>
          <w:szCs w:val="32"/>
        </w:rPr>
      </w:pPr>
    </w:p>
    <w:p w:rsidR="00D8605F" w:rsidRPr="00D8605F" w:rsidRDefault="00D8605F" w:rsidP="00D8605F">
      <w:pPr>
        <w:rPr>
          <w:rFonts w:ascii="Rockwell Extra Bold" w:hAnsi="Rockwell Extra Bold"/>
          <w:sz w:val="32"/>
          <w:szCs w:val="32"/>
        </w:rPr>
      </w:pPr>
    </w:p>
    <w:sectPr w:rsidR="00D8605F" w:rsidRPr="00D8605F" w:rsidSect="0085247D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3581A"/>
    <w:multiLevelType w:val="hybridMultilevel"/>
    <w:tmpl w:val="27265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5B3"/>
    <w:multiLevelType w:val="hybridMultilevel"/>
    <w:tmpl w:val="AA04F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05F"/>
    <w:rsid w:val="00040AAF"/>
    <w:rsid w:val="00122A9B"/>
    <w:rsid w:val="001E4B45"/>
    <w:rsid w:val="003356BF"/>
    <w:rsid w:val="00791BBB"/>
    <w:rsid w:val="0085247D"/>
    <w:rsid w:val="00963398"/>
    <w:rsid w:val="00A26EF6"/>
    <w:rsid w:val="00A306EC"/>
    <w:rsid w:val="00A62067"/>
    <w:rsid w:val="00AC5600"/>
    <w:rsid w:val="00C71CB1"/>
    <w:rsid w:val="00D8605F"/>
    <w:rsid w:val="00DC5A6B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05F"/>
    <w:pPr>
      <w:ind w:left="720"/>
      <w:contextualSpacing/>
    </w:pPr>
  </w:style>
  <w:style w:type="table" w:styleId="TableGrid">
    <w:name w:val="Table Grid"/>
    <w:basedOn w:val="TableNormal"/>
    <w:uiPriority w:val="39"/>
    <w:rsid w:val="00A62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A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05F"/>
    <w:pPr>
      <w:ind w:left="720"/>
      <w:contextualSpacing/>
    </w:pPr>
  </w:style>
  <w:style w:type="table" w:styleId="TableGrid">
    <w:name w:val="Table Grid"/>
    <w:basedOn w:val="TableNormal"/>
    <w:uiPriority w:val="39"/>
    <w:rsid w:val="00A62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A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Voorheesville Central School District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 Barcher</dc:creator>
  <cp:lastModifiedBy>Windows User</cp:lastModifiedBy>
  <cp:revision>5</cp:revision>
  <dcterms:created xsi:type="dcterms:W3CDTF">2016-09-01T17:32:00Z</dcterms:created>
  <dcterms:modified xsi:type="dcterms:W3CDTF">2016-09-07T18:31:00Z</dcterms:modified>
</cp:coreProperties>
</file>